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  <w:t>Załącznik nr 2 do zapytania ofertowego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32"/>
          <w:szCs w:val="32"/>
          <w:shd w:fill="auto" w:val="clear"/>
        </w:rPr>
        <w:t>FORMULARZ OFERTOWY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0"/>
          <w:szCs w:val="20"/>
          <w:highlight w:val="none"/>
          <w:u w:val="single"/>
          <w:shd w:fill="auto" w:val="clear"/>
        </w:rPr>
      </w:pPr>
      <w:r>
        <w:rPr>
          <w:rFonts w:cs="Arial" w:ascii="Arial" w:hAnsi="Arial"/>
          <w:b/>
          <w:bCs/>
          <w:sz w:val="20"/>
          <w:szCs w:val="20"/>
          <w:u w:val="single"/>
          <w:shd w:fill="auto" w:val="clear"/>
        </w:rPr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u w:val="single"/>
          <w:shd w:fill="auto" w:val="clear"/>
        </w:rPr>
        <w:t>WYKONAWCA: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  <w:tab/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Nazwa:</w:t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REGON:</w:t>
      </w:r>
      <w:r>
        <w:rPr>
          <w:rFonts w:cs="Arial" w:ascii="Arial" w:hAnsi="Arial"/>
          <w:b/>
          <w:bCs/>
          <w:sz w:val="24"/>
          <w:szCs w:val="24"/>
          <w:shd w:fill="auto" w:val="clear"/>
        </w:rPr>
        <w:tab/>
      </w:r>
      <w:r>
        <w:rPr>
          <w:rFonts w:cs="Arial" w:ascii="Arial" w:hAnsi="Arial"/>
          <w:sz w:val="24"/>
          <w:szCs w:val="24"/>
          <w:shd w:fill="auto" w:val="clear"/>
        </w:rPr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NIP:</w:t>
        <w:tab/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Adres firmy:</w:t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Nr telefonu:</w:t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Nr fax:</w:t>
        <w:tab/>
        <w:tab/>
        <w:t>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W odpowiedzi na ogłoszenie w sprawie zapytania ofertowego nr 01/08/KenBIT/2024 w przedmiocie wykonania oferujemy realizację przedmiotu zamówienia, zgodnie ze specyfikacją zawartą w ogłoszeniu.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  <w:t>Razem za przedmiot zamówienia: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Cena netto:</w:t>
        <w:tab/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ab/>
        <w:tab/>
        <w:t>Słownie (…………………………………………………………………………………………………)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Podatek VAT ……% …………………………………………………………………………..…………………………</w:t>
      </w:r>
    </w:p>
    <w:p>
      <w:pPr>
        <w:pStyle w:val="Normal"/>
        <w:spacing w:lineRule="auto" w:line="240" w:before="0" w:after="0"/>
        <w:ind w:firstLine="708" w:left="708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Słownie (…………………………………………………………………………………………………)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Cena brutto:</w:t>
        <w:tab/>
        <w:t>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ab/>
        <w:tab/>
        <w:t>Słownie (…………………………………………………………………………………………………)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ind w:firstLine="708" w:left="708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ind w:firstLine="708" w:left="708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eastAsia="Calibri" w:cs="Arial" w:ascii="Arial" w:hAnsi="Arial"/>
          <w:b/>
          <w:szCs w:val="24"/>
          <w:shd w:fill="auto" w:val="clear"/>
        </w:rPr>
        <w:t>SPECYFIKACJA TECHNICZNA OFEROWANEGO PRZEDMIOTU ZAMÓWIENIA</w:t>
      </w:r>
      <w:r>
        <w:rPr>
          <w:rStyle w:val="FootnoteReference"/>
          <w:rFonts w:eastAsia="Calibri" w:cs="Arial" w:ascii="Arial" w:hAnsi="Arial"/>
          <w:b/>
          <w:szCs w:val="24"/>
          <w:shd w:fill="auto" w:val="clear"/>
        </w:rPr>
        <w:footnoteReference w:id="2"/>
      </w:r>
    </w:p>
    <w:p>
      <w:pPr>
        <w:pStyle w:val="Heading1"/>
        <w:rPr>
          <w:highlight w:val="none"/>
          <w:shd w:fill="auto" w:val="clear"/>
        </w:rPr>
      </w:pPr>
      <w:r>
        <w:rPr>
          <w:shd w:fill="auto" w:val="clear"/>
        </w:rPr>
        <w:t>Tester sieci ethernet</w:t>
      </w:r>
    </w:p>
    <w:tbl>
      <w:tblPr>
        <w:tblStyle w:val="Tabela-Siatka"/>
        <w:tblW w:w="8826" w:type="dxa"/>
        <w:jc w:val="left"/>
        <w:tblInd w:w="2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89"/>
        <w:gridCol w:w="5201"/>
        <w:gridCol w:w="2836"/>
      </w:tblGrid>
      <w:tr>
        <w:trPr/>
        <w:tc>
          <w:tcPr>
            <w:tcW w:w="789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Lp.</w:t>
            </w:r>
          </w:p>
        </w:tc>
        <w:tc>
          <w:tcPr>
            <w:tcW w:w="5201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Parametr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Specyfikacja techniczna oferowanego przedmiotu zamówienia</w:t>
            </w:r>
          </w:p>
        </w:tc>
      </w:tr>
      <w:tr>
        <w:trPr/>
        <w:tc>
          <w:tcPr>
            <w:tcW w:w="789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1</w:t>
            </w:r>
          </w:p>
        </w:tc>
        <w:tc>
          <w:tcPr>
            <w:tcW w:w="520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hanging="340" w:left="850" w:right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Arial" w:ascii="Liberation Serif" w:hAnsi="Liberation Serif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Co najmniej dwa interfejsy pracujące z szybkościami 100 Mb/s,  1 Gb/s, 10 Gb/s - w wersji jedno i wielomodowej</w:t>
            </w:r>
          </w:p>
        </w:tc>
        <w:tc>
          <w:tcPr>
            <w:tcW w:w="283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/>
        <w:tc>
          <w:tcPr>
            <w:tcW w:w="78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5201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hanging="340" w:left="850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Co najmniej jeden interfejs ethernetu elektrycznego pracujący z szybkością 10/100/1000 Gb/s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8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5201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hanging="340" w:left="850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Zasilanie z sieci 230 VAC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8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5201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40" w:left="85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Zasilanie z wbudowanej lub wymiennej baterii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8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5201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hanging="340" w:left="850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Wbudowany ekran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8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5201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hanging="340" w:left="850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Moduł SFP 1000BASE-SX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789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5201" w:type="dxa"/>
            <w:tcBorders>
              <w:top w:val="nil"/>
            </w:tcBorders>
          </w:tcPr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hanging="340" w:left="850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Moduł SFP 1000BASE-LX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p>
      <w:pPr>
        <w:pStyle w:val="Heading1"/>
        <w:keepNext w:val="true"/>
        <w:keepLines/>
        <w:rPr>
          <w:highlight w:val="none"/>
          <w:shd w:fill="auto" w:val="clear"/>
        </w:rPr>
      </w:pPr>
      <w:r>
        <w:rPr>
          <w:shd w:fill="auto" w:val="clear"/>
        </w:rPr>
        <w:t>Możliwości funkcjonalne testera</w:t>
      </w:r>
    </w:p>
    <w:tbl>
      <w:tblPr>
        <w:tblStyle w:val="Tabela-Siatka"/>
        <w:tblW w:w="8826" w:type="dxa"/>
        <w:jc w:val="left"/>
        <w:tblInd w:w="2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7"/>
        <w:gridCol w:w="5313"/>
        <w:gridCol w:w="2836"/>
      </w:tblGrid>
      <w:tr>
        <w:trPr/>
        <w:tc>
          <w:tcPr>
            <w:tcW w:w="677" w:type="dxa"/>
            <w:tcBorders/>
            <w:vAlign w:val="center"/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Lp.</w:t>
            </w:r>
          </w:p>
        </w:tc>
        <w:tc>
          <w:tcPr>
            <w:tcW w:w="5313" w:type="dxa"/>
            <w:tcBorders>
              <w:right w:val="nil"/>
            </w:tcBorders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Wymaganie</w:t>
            </w:r>
          </w:p>
        </w:tc>
        <w:tc>
          <w:tcPr>
            <w:tcW w:w="2836" w:type="dxa"/>
            <w:tcBorders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/>
                <w:kern w:val="0"/>
                <w:shd w:fill="auto" w:val="clear"/>
                <w:lang w:val="pl-PL" w:eastAsia="en-US" w:bidi="ar-SA"/>
              </w:rPr>
              <w:t>Specyfikacja techniczna oferowanego przedmiotu zamówienia</w:t>
            </w:r>
          </w:p>
        </w:tc>
      </w:tr>
      <w:tr>
        <w:trPr/>
        <w:tc>
          <w:tcPr>
            <w:tcW w:w="677" w:type="dxa"/>
            <w:tcBorders/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1</w:t>
            </w:r>
          </w:p>
        </w:tc>
        <w:tc>
          <w:tcPr>
            <w:tcW w:w="5313" w:type="dxa"/>
            <w:tcBorders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Arial" w:ascii="Liberation Serif" w:hAnsi="Liberation Serif" w:eastAsiaTheme="minorHAnsi"/>
                <w:kern w:val="0"/>
                <w:sz w:val="24"/>
                <w:szCs w:val="24"/>
                <w:shd w:fill="auto" w:val="clear"/>
                <w:lang w:val="pl-PL" w:eastAsia="en-US" w:bidi="ar-SA"/>
              </w:rPr>
              <w:t>Obsługa protokołu IPv4 i IPv6</w:t>
            </w:r>
          </w:p>
        </w:tc>
        <w:tc>
          <w:tcPr>
            <w:tcW w:w="2836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/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Możliwość wykonania testów zgodnie z normą RFC 2544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/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Możliwość wykonania testów zgodnie z normą ITU-T Y.1564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>
          <w:trHeight w:val="351" w:hRule="atLeast"/>
        </w:trPr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Pomiar opóźnień i jitteru pakietów IP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Obsługa testu TCP Troughput wg RFC 6349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/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Możliwość generacji pakietów ethernetowych, IPv4, IPv6, VLAN, MPLS, UDP oraz TCP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/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7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Możliwość monitorowania i analiza pakietów ethernetowych, IPv4, IPv6, VLAN, MPLS, UDP oraz TCP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/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8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Obsługa Jumbo frame o rozmiarze co najmniej 9 kB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/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9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Generacja minimum 8 strumieni TCP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/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Możliwość wykonania pomiarów jedno (generacja ruchu w trakcie pomiaru przepustowości tylko w jednym kierunku) i dwukierunkowych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/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keepNext w:val="true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11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Obsługa protokołu PTP wg IEEE 1588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  <w:tr>
        <w:trPr/>
        <w:tc>
          <w:tcPr>
            <w:tcW w:w="677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ind w:left="0"/>
              <w:contextualSpacing/>
              <w:jc w:val="center"/>
              <w:rPr>
                <w:rFonts w:ascii="Arial" w:hAnsi="Arial" w:cs="Arial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12</w:t>
            </w:r>
          </w:p>
        </w:tc>
        <w:tc>
          <w:tcPr>
            <w:tcW w:w="5313" w:type="dxa"/>
            <w:tcBorders>
              <w:top w:val="nil"/>
              <w:right w:val="nil"/>
            </w:tcBorders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hanging="340" w:left="964" w:right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  <w:t>Możliwość konfiguracji z poziomu aplikacji testera, jak również zdalnie (VNC lub przez przeglądarkę WWW)</w:t>
            </w:r>
          </w:p>
        </w:tc>
        <w:tc>
          <w:tcPr>
            <w:tcW w:w="2836" w:type="dxa"/>
            <w:tcBorders>
              <w:top w:val="nil"/>
            </w:tcBorders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both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hd w:fill="auto" w:val="clear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b/>
          <w:bCs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14"/>
        </w:numPr>
        <w:spacing w:lineRule="auto" w:line="240" w:before="0" w:after="0"/>
        <w:ind w:hanging="567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Oświadczam/y, że zapoznaliśmy się z dokumentem „Zapytanie ofertowe nr 01/08/KenBIT/2024”, nie wnosimy do niego zastrzeżeń oraz przyjmujemy warunki w nim zawarte.</w:t>
      </w:r>
    </w:p>
    <w:p>
      <w:pPr>
        <w:pStyle w:val="ListParagraph"/>
        <w:numPr>
          <w:ilvl w:val="0"/>
          <w:numId w:val="15"/>
        </w:numPr>
        <w:spacing w:lineRule="auto" w:line="240" w:before="0" w:after="0"/>
        <w:ind w:hanging="567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Oświadczam/y, że uważamy się za związanych niniejszą ofertą przez okres wskazany w dokumencie „Zapytanie ofertowe nr 01/08/KenBIT/2024”,.</w:t>
      </w:r>
    </w:p>
    <w:p>
      <w:pPr>
        <w:pStyle w:val="ListParagraph"/>
        <w:numPr>
          <w:ilvl w:val="0"/>
          <w:numId w:val="16"/>
        </w:numPr>
        <w:spacing w:lineRule="auto" w:line="240" w:before="0" w:after="0"/>
        <w:ind w:hanging="567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Oświadczam/y, że wszystkie usługi wskazane do wykonania w dokumencie „Zapytanie ofertowe nr 01/08/KenBIT/2024”,  zostały wycenione i ujęte w kwocie ofertowej. </w:t>
      </w:r>
    </w:p>
    <w:p>
      <w:pPr>
        <w:pStyle w:val="ListParagraph"/>
        <w:numPr>
          <w:ilvl w:val="0"/>
          <w:numId w:val="17"/>
        </w:numPr>
        <w:spacing w:lineRule="auto" w:line="240" w:before="0" w:after="0"/>
        <w:ind w:hanging="567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Oświadczam/y, że jestem osobą umocowaną do złożenia oferty w imieniu Wykonawcy, którego reprezentuję. </w:t>
      </w:r>
    </w:p>
    <w:p>
      <w:pPr>
        <w:pStyle w:val="ListParagraph"/>
        <w:numPr>
          <w:ilvl w:val="0"/>
          <w:numId w:val="18"/>
        </w:numPr>
        <w:spacing w:lineRule="auto" w:line="240" w:before="0" w:after="0"/>
        <w:ind w:hanging="567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Oświadczenie o braku powiązań osobowych lub kapitałowych: Oświadczam(y), że nie jestem(eśmy) powiązani z Zamawiającym osobowo lub kapitałowo.  Przez  powiązania  kapitałowe  lub  osobowe  rozumie  się  wzajemne  powiązania  między  Zamawiającym  lub  osobami  upoważnionymi  do  zaciągania  zobowiązań  w  imieniu Zamawiającego lub osobami wykonującymi w imieniu Zamawiającego czynności związane z  przygotowaniem i  przeprowadzeniem  procedury  wyboru  wykonawcy  a  wykonawcą, polegające w szczególności na: </w:t>
      </w:r>
    </w:p>
    <w:p>
      <w:pPr>
        <w:pStyle w:val="ListParagraph"/>
        <w:numPr>
          <w:ilvl w:val="1"/>
          <w:numId w:val="19"/>
        </w:numPr>
        <w:spacing w:lineRule="auto" w:line="276" w:before="0" w:after="200"/>
        <w:ind w:hanging="567" w:left="1134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uczestniczeniu w spółce jako wspólnik spółki cywilnej lub spółki osobowej,</w:t>
      </w:r>
    </w:p>
    <w:p>
      <w:pPr>
        <w:pStyle w:val="ListParagraph"/>
        <w:numPr>
          <w:ilvl w:val="1"/>
          <w:numId w:val="20"/>
        </w:numPr>
        <w:spacing w:lineRule="auto" w:line="276" w:before="0" w:after="200"/>
        <w:ind w:hanging="567" w:left="1134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posiadaniu co najmniej 10 % udziałów lub akcji,</w:t>
      </w:r>
    </w:p>
    <w:p>
      <w:pPr>
        <w:pStyle w:val="ListParagraph"/>
        <w:numPr>
          <w:ilvl w:val="1"/>
          <w:numId w:val="21"/>
        </w:numPr>
        <w:spacing w:lineRule="auto" w:line="276" w:before="0" w:after="200"/>
        <w:ind w:hanging="589" w:left="1134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pełnieniu  funkcji  członka  organu  nadzorczego  lub  zarządzającego,  prokurenta,  pełnomocnika,</w:t>
      </w:r>
    </w:p>
    <w:p>
      <w:pPr>
        <w:pStyle w:val="ListParagraph"/>
        <w:numPr>
          <w:ilvl w:val="1"/>
          <w:numId w:val="22"/>
        </w:numPr>
        <w:spacing w:lineRule="auto" w:line="276" w:before="0" w:after="200"/>
        <w:ind w:hanging="567" w:left="1134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pozostawaniu w związku małżeńskim, w stosunku pokrewieństwa lub powinowactwa  w linii prostej, pokrewieństwa lub powinowactwa w linii bocznej do drugiego stopnia  lub w stosunku przysposobienia, opieki lub kurateli. 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Do niniejszego formularza ofertowego załączam poniższe dokumenty: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567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 xml:space="preserve">Specyfikacja techniczna oferowanego przedmiotu zamówienia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567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567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567" w:left="567"/>
        <w:contextualSpacing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  <w:t>………………………………………………</w:t>
      </w:r>
    </w:p>
    <w:p>
      <w:pPr>
        <w:pStyle w:val="Normal"/>
        <w:jc w:val="both"/>
        <w:rPr>
          <w:color w:val="000000"/>
          <w:spacing w:val="-3"/>
          <w:w w:val="105"/>
          <w:highlight w:val="none"/>
          <w:shd w:fill="auto" w:val="clear"/>
        </w:rPr>
      </w:pPr>
      <w:r>
        <w:rPr>
          <w:color w:val="000000"/>
          <w:spacing w:val="-3"/>
          <w:w w:val="105"/>
          <w:shd w:fill="auto" w:val="clear"/>
        </w:rPr>
      </w:r>
      <w:r>
        <w:br w:type="page"/>
      </w:r>
    </w:p>
    <w:p>
      <w:pPr>
        <w:pStyle w:val="Normal"/>
        <w:spacing w:before="0" w:after="160"/>
        <w:jc w:val="both"/>
        <w:rPr>
          <w:color w:val="000000"/>
          <w:spacing w:val="-3"/>
          <w:w w:val="105"/>
          <w:highlight w:val="none"/>
          <w:shd w:fill="auto" w:val="clear"/>
        </w:rPr>
      </w:pPr>
      <w:r>
        <w:rPr>
          <w:color w:val="000000"/>
          <w:spacing w:val="-3"/>
          <w:w w:val="105"/>
          <w:shd w:fill="auto" w:val="clear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Arial" w:ascii="Arial" w:hAnsi="Arial"/>
          <w:color w:val="000000"/>
          <w:spacing w:val="-4"/>
          <w:w w:val="105"/>
          <w:sz w:val="24"/>
          <w:szCs w:val="24"/>
          <w:shd w:fill="auto" w:val="clear"/>
        </w:rPr>
        <w:t>Do formularza ofertowego wykonawca powinien załączyć informacje o specyfikacji technicznej oferowanych urządzeń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highlight w:val="none"/>
          <w:shd w:fill="auto" w:val="clear"/>
        </w:rPr>
      </w:pPr>
      <w:r>
        <w:rPr>
          <w:rFonts w:cs="Arial" w:ascii="Arial" w:hAnsi="Arial"/>
          <w:sz w:val="24"/>
          <w:szCs w:val="24"/>
          <w:shd w:fill="auto" w:val="clear"/>
        </w:rPr>
      </w:r>
    </w:p>
    <w:tbl>
      <w:tblPr>
        <w:tblStyle w:val="Tabela-Siatka"/>
        <w:tblW w:w="893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962"/>
        <w:gridCol w:w="3967"/>
      </w:tblGrid>
      <w:tr>
        <w:trPr/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shd w:fill="auto" w:val="clear"/>
                <w:lang w:val="pl-PL" w:eastAsia="en-US" w:bidi="ar-SA"/>
              </w:rPr>
              <w:t>__________________, ___.___.___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2"/>
                <w:szCs w:val="12"/>
                <w:shd w:fill="auto" w:val="clear"/>
                <w:lang w:val="pl-PL" w:eastAsia="en-US" w:bidi="ar-SA"/>
              </w:rPr>
              <w:t>(miejscowość, data)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2"/>
                <w:szCs w:val="12"/>
                <w:shd w:fill="auto" w:val="clear"/>
                <w:lang w:val="pl-PL" w:eastAsia="en-US" w:bidi="ar-SA"/>
              </w:rPr>
              <w:t>…………………………………………………………………………………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2"/>
                <w:szCs w:val="12"/>
                <w:shd w:fill="auto" w:val="clear"/>
                <w:lang w:val="pl-PL" w:eastAsia="en-US" w:bidi="ar-SA"/>
              </w:rPr>
              <w:t>(czytelny podpis lub podpis z imienną pieczątką osoby/</w:t>
            </w:r>
            <w:r>
              <w:rPr>
                <w:rFonts w:eastAsia="Calibri" w:cs="Arial" w:ascii="Arial" w:hAnsi="Arial"/>
                <w:i/>
                <w:iCs/>
                <w:strike/>
                <w:kern w:val="0"/>
                <w:sz w:val="12"/>
                <w:szCs w:val="12"/>
                <w:shd w:fill="auto" w:val="clear"/>
                <w:lang w:val="pl-PL" w:eastAsia="en-US" w:bidi="ar-SA"/>
              </w:rPr>
              <w:t>osób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Calibri" w:cs="Arial" w:ascii="Arial" w:hAnsi="Arial"/>
                <w:i/>
                <w:iCs/>
                <w:kern w:val="0"/>
                <w:sz w:val="12"/>
                <w:szCs w:val="12"/>
                <w:shd w:fill="auto" w:val="clear"/>
                <w:lang w:val="pl-PL" w:eastAsia="en-US" w:bidi="ar-SA"/>
              </w:rPr>
              <w:t>upoważnionych do reprezentowania Wykonawcy)</w:t>
            </w:r>
          </w:p>
        </w:tc>
      </w:tr>
    </w:tbl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Arial" w:hAnsi="Arial" w:cs="Arial"/>
          <w:sz w:val="20"/>
          <w:szCs w:val="20"/>
          <w:highlight w:val="none"/>
          <w:shd w:fill="auto" w:val="clear"/>
        </w:rPr>
      </w:pPr>
      <w:r>
        <w:rPr>
          <w:rFonts w:cs="Arial" w:ascii="Arial" w:hAnsi="Arial"/>
          <w:sz w:val="20"/>
          <w:szCs w:val="20"/>
          <w:shd w:fill="auto" w:val="clea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orient="landscape" w:w="16838" w:h="11906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Helvetica-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tbl>
    <w:tblPr>
      <w:tblW w:w="5000" w:type="pct"/>
      <w:jc w:val="left"/>
      <w:tblInd w:w="-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01"/>
      <w:gridCol w:w="7002"/>
    </w:tblGrid>
    <w:tr>
      <w:trPr/>
      <w:tc>
        <w:tcPr>
          <w:tcW w:w="7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TableContents"/>
            <w:spacing w:before="0" w:after="0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Zapytanie ofertowe 01/08/KenBIT/2024</w:t>
          </w:r>
        </w:p>
      </w:tc>
      <w:tc>
        <w:tcPr>
          <w:tcW w:w="70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ableContents"/>
            <w:spacing w:before="0" w:after="0"/>
            <w:jc w:val="righ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 xml:space="preserve">Strona </w:t>
          </w:r>
          <w:r>
            <w:rPr>
              <w:rFonts w:ascii="Arial" w:hAnsi="Arial"/>
              <w:sz w:val="12"/>
              <w:szCs w:val="12"/>
            </w:rPr>
            <w:fldChar w:fldCharType="begin"/>
          </w:r>
          <w:r>
            <w:rPr>
              <w:sz w:val="12"/>
              <w:szCs w:val="12"/>
              <w:rFonts w:ascii="Arial" w:hAnsi="Arial"/>
            </w:rPr>
            <w:instrText xml:space="preserve"> PAGE </w:instrText>
          </w:r>
          <w:r>
            <w:rPr>
              <w:sz w:val="12"/>
              <w:szCs w:val="12"/>
              <w:rFonts w:ascii="Arial" w:hAnsi="Arial"/>
            </w:rPr>
            <w:fldChar w:fldCharType="separate"/>
          </w:r>
          <w:r>
            <w:rPr>
              <w:sz w:val="12"/>
              <w:szCs w:val="12"/>
              <w:rFonts w:ascii="Arial" w:hAnsi="Arial"/>
            </w:rPr>
            <w:t>5</w:t>
          </w:r>
          <w:r>
            <w:rPr>
              <w:sz w:val="12"/>
              <w:szCs w:val="12"/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  <w:szCs w:val="12"/>
            </w:rPr>
            <w:t>/</w:t>
          </w:r>
          <w:r>
            <w:rPr>
              <w:rFonts w:ascii="Arial" w:hAnsi="Arial"/>
              <w:sz w:val="12"/>
              <w:szCs w:val="12"/>
            </w:rPr>
            <w:fldChar w:fldCharType="begin"/>
          </w:r>
          <w:r>
            <w:rPr>
              <w:sz w:val="12"/>
              <w:szCs w:val="12"/>
              <w:rFonts w:ascii="Arial" w:hAnsi="Arial"/>
            </w:rPr>
            <w:instrText xml:space="preserve"> NUMPAGES </w:instrText>
          </w:r>
          <w:r>
            <w:rPr>
              <w:sz w:val="12"/>
              <w:szCs w:val="12"/>
              <w:rFonts w:ascii="Arial" w:hAnsi="Arial"/>
            </w:rPr>
            <w:fldChar w:fldCharType="separate"/>
          </w:r>
          <w:r>
            <w:rPr>
              <w:sz w:val="12"/>
              <w:szCs w:val="12"/>
              <w:rFonts w:ascii="Arial" w:hAnsi="Arial"/>
            </w:rPr>
            <w:t>5</w:t>
          </w:r>
          <w:r>
            <w:rPr>
              <w:sz w:val="12"/>
              <w:szCs w:val="12"/>
              <w:rFonts w:ascii="Arial" w:hAnsi="Arial"/>
            </w:rPr>
            <w:fldChar w:fldCharType="end"/>
          </w:r>
        </w:p>
      </w:tc>
    </w:tr>
  </w:tbl>
  <w:p>
    <w:pPr>
      <w:pStyle w:val="Normal"/>
      <w:spacing w:before="0" w:after="160"/>
      <w:rPr>
        <w:sz w:val="12"/>
        <w:szCs w:val="12"/>
      </w:rPr>
    </w:pPr>
    <w:r>
      <w:rPr>
        <w:sz w:val="12"/>
        <w:szCs w:val="1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tbl>
    <w:tblPr>
      <w:tblW w:w="5000" w:type="pct"/>
      <w:jc w:val="left"/>
      <w:tblInd w:w="-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7001"/>
      <w:gridCol w:w="7002"/>
    </w:tblGrid>
    <w:tr>
      <w:trPr/>
      <w:tc>
        <w:tcPr>
          <w:tcW w:w="7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>
          <w:pPr>
            <w:pStyle w:val="TableContents"/>
            <w:spacing w:before="0" w:after="0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>Zapytanie ofertowe 01/08/KenBIT/2024</w:t>
          </w:r>
        </w:p>
      </w:tc>
      <w:tc>
        <w:tcPr>
          <w:tcW w:w="70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TableContents"/>
            <w:spacing w:before="0" w:after="0"/>
            <w:jc w:val="right"/>
            <w:rPr>
              <w:rFonts w:ascii="Arial" w:hAnsi="Arial"/>
              <w:sz w:val="12"/>
              <w:szCs w:val="12"/>
            </w:rPr>
          </w:pPr>
          <w:r>
            <w:rPr>
              <w:rFonts w:ascii="Arial" w:hAnsi="Arial"/>
              <w:sz w:val="12"/>
              <w:szCs w:val="12"/>
            </w:rPr>
            <w:t xml:space="preserve">Strona </w:t>
          </w:r>
          <w:r>
            <w:rPr>
              <w:rFonts w:ascii="Arial" w:hAnsi="Arial"/>
              <w:sz w:val="12"/>
              <w:szCs w:val="12"/>
            </w:rPr>
            <w:fldChar w:fldCharType="begin"/>
          </w:r>
          <w:r>
            <w:rPr>
              <w:sz w:val="12"/>
              <w:szCs w:val="12"/>
              <w:rFonts w:ascii="Arial" w:hAnsi="Arial"/>
            </w:rPr>
            <w:instrText xml:space="preserve"> PAGE </w:instrText>
          </w:r>
          <w:r>
            <w:rPr>
              <w:sz w:val="12"/>
              <w:szCs w:val="12"/>
              <w:rFonts w:ascii="Arial" w:hAnsi="Arial"/>
            </w:rPr>
            <w:fldChar w:fldCharType="separate"/>
          </w:r>
          <w:r>
            <w:rPr>
              <w:sz w:val="12"/>
              <w:szCs w:val="12"/>
              <w:rFonts w:ascii="Arial" w:hAnsi="Arial"/>
            </w:rPr>
            <w:t>5</w:t>
          </w:r>
          <w:r>
            <w:rPr>
              <w:sz w:val="12"/>
              <w:szCs w:val="12"/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  <w:szCs w:val="12"/>
            </w:rPr>
            <w:t>/</w:t>
          </w:r>
          <w:r>
            <w:rPr>
              <w:rFonts w:ascii="Arial" w:hAnsi="Arial"/>
              <w:sz w:val="12"/>
              <w:szCs w:val="12"/>
            </w:rPr>
            <w:fldChar w:fldCharType="begin"/>
          </w:r>
          <w:r>
            <w:rPr>
              <w:sz w:val="12"/>
              <w:szCs w:val="12"/>
              <w:rFonts w:ascii="Arial" w:hAnsi="Arial"/>
            </w:rPr>
            <w:instrText xml:space="preserve"> NUMPAGES </w:instrText>
          </w:r>
          <w:r>
            <w:rPr>
              <w:sz w:val="12"/>
              <w:szCs w:val="12"/>
              <w:rFonts w:ascii="Arial" w:hAnsi="Arial"/>
            </w:rPr>
            <w:fldChar w:fldCharType="separate"/>
          </w:r>
          <w:r>
            <w:rPr>
              <w:sz w:val="12"/>
              <w:szCs w:val="12"/>
              <w:rFonts w:ascii="Arial" w:hAnsi="Arial"/>
            </w:rPr>
            <w:t>5</w:t>
          </w:r>
          <w:r>
            <w:rPr>
              <w:sz w:val="12"/>
              <w:szCs w:val="12"/>
              <w:rFonts w:ascii="Arial" w:hAnsi="Arial"/>
            </w:rPr>
            <w:fldChar w:fldCharType="end"/>
          </w:r>
        </w:p>
      </w:tc>
    </w:tr>
  </w:tbl>
  <w:p>
    <w:pPr>
      <w:pStyle w:val="Normal"/>
      <w:spacing w:before="0" w:after="160"/>
      <w:rPr>
        <w:sz w:val="12"/>
        <w:szCs w:val="12"/>
      </w:rPr>
    </w:pPr>
    <w:r>
      <w:rPr>
        <w:sz w:val="12"/>
        <w:szCs w:val="12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Style w:val="FootnoteCharacters5"/>
        </w:rPr>
        <w:footnoteRef/>
      </w:r>
      <w:r>
        <w:rPr/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>W drugiej kolumnie (parametry) należy wymienić wszystkie parametry wskazane w opisie przedmiotu zamówienia (</w:t>
      </w:r>
      <w:r>
        <w:rPr>
          <w:rFonts w:cs="Arial" w:ascii="Arial" w:hAnsi="Arial"/>
          <w:sz w:val="24"/>
          <w:szCs w:val="24"/>
        </w:rPr>
        <w:t>Zapytanie ofertowe nr 01/08/KenBIT/2024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), natomiast w trzeciej kolumnie (specyfikacja techniczna oferowanego przedmiotu zamówienia) należy podać pełny opis sprzętu/oprogramowania, podzespołu lub parametru. </w:t>
      </w:r>
      <w:r>
        <w:rPr>
          <w:rFonts w:eastAsia="Times New Roman" w:cs="Arial" w:ascii="Arial" w:hAnsi="Arial"/>
          <w:sz w:val="24"/>
          <w:szCs w:val="24"/>
          <w:u w:val="single"/>
          <w:lang w:eastAsia="pl-PL"/>
        </w:rPr>
        <w:t>Nie dopuszcza się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pozostawienie pustych miejsc opisowych lub innych sposobów potwierdzania np.: TAK.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Jeżeli Zamawiający opisał wymagane wartości określając ich minimum („min”), maksimum („max”, „do”), bądź ściśle określił wartość wymaganego parametru, w takim przypadku należy wpisać dokładne parametry dla poszczególnych pozycji oferowanego sprzętu/oprogramowania.</w:t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14038" w:type="dxa"/>
      <w:jc w:val="left"/>
      <w:tblInd w:w="0" w:type="dxa"/>
      <w:tblLayout w:type="fixed"/>
      <w:tblCellMar>
        <w:top w:w="55" w:type="dxa"/>
        <w:left w:w="108" w:type="dxa"/>
        <w:bottom w:w="55" w:type="dxa"/>
        <w:right w:w="108" w:type="dxa"/>
      </w:tblCellMar>
      <w:tblLook w:val="04a0" w:noHBand="0" w:noVBand="1" w:firstColumn="1" w:lastRow="0" w:lastColumn="0" w:firstRow="1"/>
    </w:tblPr>
    <w:tblGrid>
      <w:gridCol w:w="1524"/>
      <w:gridCol w:w="963"/>
      <w:gridCol w:w="11551"/>
    </w:tblGrid>
    <w:tr>
      <w:trPr>
        <w:trHeight w:val="264" w:hRule="atLeast"/>
      </w:trPr>
      <w:tc>
        <w:tcPr>
          <w:tcW w:w="1524" w:type="dxa"/>
          <w:vMerge w:val="restart"/>
          <w:tcBorders/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01/08/KenBIT/2024</w:t>
          </w:r>
        </w:p>
      </w:tc>
      <w:tc>
        <w:tcPr>
          <w:tcW w:w="963" w:type="dxa"/>
          <w:tcBorders/>
          <w:tcMar>
            <w:top w:w="0" w:type="dxa"/>
            <w:bottom w:w="0" w:type="dxa"/>
          </w:tcMar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Numer:</w:t>
          </w:r>
        </w:p>
      </w:tc>
      <w:tc>
        <w:tcPr>
          <w:tcW w:w="11551" w:type="dxa"/>
          <w:tcBorders/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01/08/KenBIT/2024</w:t>
          </w:r>
        </w:p>
      </w:tc>
    </w:tr>
    <w:tr>
      <w:trPr>
        <w:trHeight w:val="264" w:hRule="atLeast"/>
      </w:trPr>
      <w:tc>
        <w:tcPr>
          <w:tcW w:w="1524" w:type="dxa"/>
          <w:vMerge w:val="continue"/>
          <w:tcBorders/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</w:r>
        </w:p>
      </w:tc>
      <w:tc>
        <w:tcPr>
          <w:tcW w:w="963" w:type="dxa"/>
          <w:tcBorders/>
          <w:tcMar>
            <w:top w:w="0" w:type="dxa"/>
            <w:bottom w:w="0" w:type="dxa"/>
          </w:tcMar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Temat:</w:t>
          </w:r>
        </w:p>
      </w:tc>
      <w:tc>
        <w:tcPr>
          <w:tcW w:w="11551" w:type="dxa"/>
          <w:tcBorders>
            <w:top w:val="nil"/>
          </w:tcBorders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Zakup testera ethernetu</w:t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-Siatka"/>
      <w:tblW w:w="14038" w:type="dxa"/>
      <w:jc w:val="left"/>
      <w:tblInd w:w="0" w:type="dxa"/>
      <w:tblLayout w:type="fixed"/>
      <w:tblCellMar>
        <w:top w:w="55" w:type="dxa"/>
        <w:left w:w="108" w:type="dxa"/>
        <w:bottom w:w="55" w:type="dxa"/>
        <w:right w:w="108" w:type="dxa"/>
      </w:tblCellMar>
      <w:tblLook w:val="04a0" w:noHBand="0" w:noVBand="1" w:firstColumn="1" w:lastRow="0" w:lastColumn="0" w:firstRow="1"/>
    </w:tblPr>
    <w:tblGrid>
      <w:gridCol w:w="1524"/>
      <w:gridCol w:w="963"/>
      <w:gridCol w:w="11551"/>
    </w:tblGrid>
    <w:tr>
      <w:trPr>
        <w:trHeight w:val="264" w:hRule="atLeast"/>
      </w:trPr>
      <w:tc>
        <w:tcPr>
          <w:tcW w:w="1524" w:type="dxa"/>
          <w:vMerge w:val="restart"/>
          <w:tcBorders/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01/08/KenBIT/2024</w:t>
          </w:r>
        </w:p>
      </w:tc>
      <w:tc>
        <w:tcPr>
          <w:tcW w:w="963" w:type="dxa"/>
          <w:tcBorders/>
          <w:tcMar>
            <w:top w:w="0" w:type="dxa"/>
            <w:bottom w:w="0" w:type="dxa"/>
          </w:tcMar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Numer:</w:t>
          </w:r>
        </w:p>
      </w:tc>
      <w:tc>
        <w:tcPr>
          <w:tcW w:w="11551" w:type="dxa"/>
          <w:tcBorders/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01/08/KenBIT/2024</w:t>
          </w:r>
        </w:p>
      </w:tc>
    </w:tr>
    <w:tr>
      <w:trPr>
        <w:trHeight w:val="264" w:hRule="atLeast"/>
      </w:trPr>
      <w:tc>
        <w:tcPr>
          <w:tcW w:w="1524" w:type="dxa"/>
          <w:vMerge w:val="continue"/>
          <w:tcBorders/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</w:r>
        </w:p>
      </w:tc>
      <w:tc>
        <w:tcPr>
          <w:tcW w:w="963" w:type="dxa"/>
          <w:tcBorders/>
          <w:tcMar>
            <w:top w:w="0" w:type="dxa"/>
            <w:bottom w:w="0" w:type="dxa"/>
          </w:tcMar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Temat:</w:t>
          </w:r>
        </w:p>
      </w:tc>
      <w:tc>
        <w:tcPr>
          <w:tcW w:w="11551" w:type="dxa"/>
          <w:tcBorders>
            <w:top w:val="nil"/>
          </w:tcBorders>
          <w:vAlign w:val="center"/>
        </w:tcPr>
        <w:p>
          <w:pPr>
            <w:pStyle w:val="Header"/>
            <w:widowControl/>
            <w:suppressAutoHyphens w:val="true"/>
            <w:spacing w:before="0" w:after="0"/>
            <w:jc w:val="left"/>
            <w:rPr>
              <w:rFonts w:ascii="Arial" w:hAnsi="Arial" w:cs="Arial"/>
              <w:sz w:val="14"/>
              <w:szCs w:val="14"/>
            </w:rPr>
          </w:pPr>
          <w:r>
            <w:rPr>
              <w:rFonts w:eastAsia="Calibri" w:cs="Arial" w:ascii="Arial" w:hAnsi="Arial"/>
              <w:kern w:val="0"/>
              <w:sz w:val="14"/>
              <w:szCs w:val="14"/>
              <w:lang w:val="pl-PL" w:eastAsia="en-US" w:bidi="ar-SA"/>
            </w:rPr>
            <w:t>Zakup testera ethernetu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4"/>
    <w:lvlOverride w:ilvl="0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qFormat/>
    <w:pPr>
      <w:widowControl w:val="false"/>
      <w:spacing w:lineRule="auto" w:line="240" w:before="90" w:after="0"/>
      <w:ind w:hanging="853" w:left="1310"/>
      <w:outlineLvl w:val="0"/>
    </w:pPr>
    <w:rPr>
      <w:rFonts w:ascii="Arial" w:hAnsi="Arial" w:eastAsia="Arial" w:cs="Arial"/>
      <w:b/>
      <w:bCs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e61977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e61977"/>
    <w:rPr/>
  </w:style>
  <w:style w:type="character" w:styleId="TekstpodstawowywcityZnak" w:customStyle="1">
    <w:name w:val="Tekst podstawowy wcięty Znak"/>
    <w:basedOn w:val="DefaultParagraphFont"/>
    <w:semiHidden/>
    <w:qFormat/>
    <w:rsid w:val="002e3076"/>
    <w:rPr>
      <w:rFonts w:ascii="Times New Roman" w:hAnsi="Times New Roman" w:eastAsia="Times New Roman" w:cs="Times New Roman"/>
      <w:color w:val="000080"/>
      <w:sz w:val="26"/>
      <w:szCs w:val="20"/>
      <w:lang w:eastAsia="ar-SA"/>
    </w:rPr>
  </w:style>
  <w:style w:type="character" w:styleId="TekstprzypisudolnegoZnak" w:customStyle="1">
    <w:name w:val="Tekst przypisu dolnego Znak"/>
    <w:basedOn w:val="DefaultParagraphFont"/>
    <w:link w:val="FootnoteText"/>
    <w:uiPriority w:val="99"/>
    <w:semiHidden/>
    <w:qFormat/>
    <w:rsid w:val="00ee382b"/>
    <w:rPr>
      <w:sz w:val="20"/>
      <w:szCs w:val="20"/>
    </w:rPr>
  </w:style>
  <w:style w:type="character" w:styleId="FootnoteCharacters">
    <w:name w:val="Footnote Characters"/>
    <w:uiPriority w:val="99"/>
    <w:semiHidden/>
    <w:unhideWhenUsed/>
    <w:qFormat/>
    <w:rsid w:val="00ee382b"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2">
    <w:name w:val="Footnote Characters2"/>
    <w:qFormat/>
    <w:rPr>
      <w:vertAlign w:val="superscript"/>
    </w:rPr>
  </w:style>
  <w:style w:type="character" w:styleId="FootnoteCharacters3">
    <w:name w:val="Footnote Characters3"/>
    <w:qFormat/>
    <w:rPr>
      <w:vertAlign w:val="superscript"/>
    </w:rPr>
  </w:style>
  <w:style w:type="character" w:styleId="FootnoteCharacters4">
    <w:name w:val="Footnote Characters4"/>
    <w:qFormat/>
    <w:rPr>
      <w:vertAlign w:val="superscript"/>
    </w:rPr>
  </w:style>
  <w:style w:type="character" w:styleId="FootnoteCharacters5">
    <w:name w:val="Footnote Characters5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ntstyle01" w:customStyle="1">
    <w:name w:val="fontstyle01"/>
    <w:basedOn w:val="DefaultParagraphFont"/>
    <w:qFormat/>
    <w:rsid w:val="00737ec7"/>
    <w:rPr>
      <w:rFonts w:ascii="Helvetica-Bold" w:hAnsi="Helvetica-Bold"/>
      <w:b/>
      <w:bCs/>
      <w:i w:val="false"/>
      <w:iCs w:val="false"/>
      <w:color w:val="000000"/>
      <w:sz w:val="20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1"/>
    <w:qFormat/>
    <w:rsid w:val="0063534e"/>
    <w:rPr/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2">
    <w:name w:val="Endnote Characters2"/>
    <w:qFormat/>
    <w:rPr>
      <w:vertAlign w:val="superscript"/>
    </w:rPr>
  </w:style>
  <w:style w:type="character" w:styleId="EndnoteCharacters3">
    <w:name w:val="Endnote Characters3"/>
    <w:qFormat/>
    <w:rPr>
      <w:vertAlign w:val="superscript"/>
    </w:rPr>
  </w:style>
  <w:style w:type="character" w:styleId="EndnoteCharacters4">
    <w:name w:val="Endnote Characters4"/>
    <w:qFormat/>
    <w:rPr>
      <w:vertAlign w:val="superscript"/>
    </w:rPr>
  </w:style>
  <w:style w:type="character" w:styleId="EndnoteCharacters5">
    <w:name w:val="Endnote Characters5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619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6197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1"/>
    <w:qFormat/>
    <w:rsid w:val="002e3076"/>
    <w:pPr>
      <w:spacing w:before="0" w:after="160"/>
      <w:ind w:left="720"/>
      <w:contextualSpacing/>
    </w:pPr>
    <w:rPr/>
  </w:style>
  <w:style w:type="paragraph" w:styleId="BodyTextIndent">
    <w:name w:val="Body Text Indent"/>
    <w:basedOn w:val="Normal"/>
    <w:link w:val="TekstpodstawowywcityZnak"/>
    <w:semiHidden/>
    <w:unhideWhenUsed/>
    <w:rsid w:val="002e3076"/>
    <w:pPr>
      <w:widowControl w:val="false"/>
      <w:suppressAutoHyphens w:val="true"/>
      <w:spacing w:lineRule="auto" w:line="240" w:before="0" w:after="0"/>
      <w:ind w:hanging="397" w:left="737"/>
    </w:pPr>
    <w:rPr>
      <w:rFonts w:ascii="Times New Roman" w:hAnsi="Times New Roman" w:eastAsia="Times New Roman" w:cs="Times New Roman"/>
      <w:color w:val="000080"/>
      <w:sz w:val="26"/>
      <w:szCs w:val="20"/>
      <w:lang w:eastAsia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ee382b"/>
    <w:pPr>
      <w:spacing w:lineRule="auto" w:line="240" w:before="0" w:after="0"/>
    </w:pPr>
    <w:rPr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619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6F7A-544F-48B7-A3EB-56B409B1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LibreOffice/24.2.5.2$Linux_X86_64 LibreOffice_project/bffef4ea93e59bebbeaf7f431bb02b1a39ee8a59</Application>
  <AppVersion>15.0000</AppVersion>
  <Pages>4</Pages>
  <Words>629</Words>
  <Characters>4527</Characters>
  <CharactersWithSpaces>5075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2023-05-11T13:11:00Z</dcterms:created>
  <dc:creator>Mariusz Pławiński</dc:creator>
  <dc:description/>
  <dc:language>pl-PL</dc:language>
  <cp:lastModifiedBy>Paweł Augustynowicz</cp:lastModifiedBy>
  <cp:lastPrinted>2024-07-08T16:14:40Z</cp:lastPrinted>
  <dcterms:modified xsi:type="dcterms:W3CDTF">2024-08-19T13:57:10Z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